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F0BA3" w14:textId="6CD9DB86" w:rsidR="007E2D59" w:rsidRDefault="007E2D59" w:rsidP="007E2D59">
      <w:pPr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</w:t>
      </w:r>
      <w:bookmarkStart w:id="0" w:name="_GoBack"/>
      <w:bookmarkEnd w:id="0"/>
    </w:p>
    <w:p w14:paraId="2A1E6BE5" w14:textId="77777777" w:rsidR="007E2D59" w:rsidRDefault="007E2D59" w:rsidP="007E2D59">
      <w:pPr>
        <w:jc w:val="center"/>
        <w:rPr>
          <w:b/>
          <w:i/>
          <w:noProof/>
          <w:sz w:val="30"/>
          <w:szCs w:val="30"/>
        </w:rPr>
      </w:pPr>
      <w:r w:rsidRPr="00660BD0">
        <w:rPr>
          <w:b/>
          <w:i/>
          <w:noProof/>
          <w:sz w:val="30"/>
          <w:szCs w:val="30"/>
        </w:rPr>
        <w:t>О функционировании сервиса «Вопрос – ответ», размещенного на официальном сайте МНС</w:t>
      </w:r>
    </w:p>
    <w:p w14:paraId="6C1DF772" w14:textId="77777777" w:rsidR="007E2D59" w:rsidRDefault="007E2D59" w:rsidP="007E2D59">
      <w:pPr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Для оперативности получения плательщиками информации о применении норм действующего законодательства создан сервис «Вопрос-ответ» </w:t>
      </w:r>
      <w:r w:rsidRPr="00660BD0">
        <w:rPr>
          <w:rStyle w:val="word-wrapper"/>
          <w:i/>
          <w:color w:val="242424"/>
          <w:sz w:val="30"/>
          <w:szCs w:val="30"/>
        </w:rPr>
        <w:t>(</w:t>
      </w:r>
      <w:r w:rsidRPr="00660BD0">
        <w:rPr>
          <w:rStyle w:val="word-wrapper"/>
          <w:i/>
          <w:sz w:val="30"/>
          <w:szCs w:val="30"/>
        </w:rPr>
        <w:t>https://nalog.gov.by/question-answer/</w:t>
      </w:r>
      <w:r w:rsidRPr="00660BD0">
        <w:rPr>
          <w:rStyle w:val="word-wrapper"/>
          <w:i/>
          <w:color w:val="242424"/>
          <w:sz w:val="30"/>
          <w:szCs w:val="30"/>
        </w:rPr>
        <w:t>)</w:t>
      </w:r>
      <w:r>
        <w:rPr>
          <w:rStyle w:val="word-wrapper"/>
          <w:color w:val="242424"/>
          <w:sz w:val="30"/>
          <w:szCs w:val="30"/>
        </w:rPr>
        <w:t>. Сервис содержит часто задаваемые вопросы и ответы на них, в том числе о порядке работы с личным кабинетом плательщика.</w:t>
      </w:r>
    </w:p>
    <w:p w14:paraId="54AAC6A6" w14:textId="77777777" w:rsidR="007E2D59" w:rsidRDefault="007E2D59" w:rsidP="007E2D59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b/>
          <w:bCs/>
          <w:color w:val="242424"/>
          <w:sz w:val="30"/>
          <w:szCs w:val="30"/>
        </w:rPr>
        <w:t>Вопрос</w:t>
      </w:r>
      <w:proofErr w:type="gramStart"/>
      <w:r>
        <w:rPr>
          <w:rStyle w:val="word-wrapper"/>
          <w:color w:val="242424"/>
          <w:sz w:val="30"/>
          <w:szCs w:val="30"/>
        </w:rPr>
        <w:t>: Как</w:t>
      </w:r>
      <w:proofErr w:type="gramEnd"/>
      <w:r>
        <w:rPr>
          <w:rStyle w:val="word-wrapper"/>
          <w:color w:val="242424"/>
          <w:sz w:val="30"/>
          <w:szCs w:val="30"/>
        </w:rPr>
        <w:t xml:space="preserve"> зарегистрироваться (получить учетную запись и пароль) физическому лицу в личном кабинете плательщика?</w:t>
      </w:r>
    </w:p>
    <w:p w14:paraId="3693C06C" w14:textId="77777777" w:rsidR="007E2D59" w:rsidRDefault="007E2D59" w:rsidP="007E2D59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b/>
          <w:bCs/>
          <w:color w:val="242424"/>
          <w:sz w:val="30"/>
          <w:szCs w:val="30"/>
        </w:rPr>
        <w:t>Ответ</w:t>
      </w:r>
      <w:proofErr w:type="gramStart"/>
      <w:r>
        <w:rPr>
          <w:rStyle w:val="word-wrapper"/>
          <w:b/>
          <w:bCs/>
          <w:color w:val="242424"/>
          <w:sz w:val="30"/>
          <w:szCs w:val="30"/>
        </w:rPr>
        <w:t>: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Получить</w:t>
      </w:r>
      <w:proofErr w:type="gramEnd"/>
      <w:r>
        <w:rPr>
          <w:rStyle w:val="word-wrapper"/>
          <w:color w:val="242424"/>
          <w:sz w:val="30"/>
          <w:szCs w:val="30"/>
        </w:rPr>
        <w:t xml:space="preserve"> учетную запись и пароль можно следующими способами:</w:t>
      </w:r>
    </w:p>
    <w:p w14:paraId="5D49BB36" w14:textId="77777777" w:rsidR="007E2D59" w:rsidRDefault="007E2D59" w:rsidP="007E2D59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 Посредством межбанковской системы идентификации (МСИ), используемой для удаленной идентификации клиентов без их личного присутствия и предоставления им услуг с помощью цифровых каналов обслуживания (инструкция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http://old.nalog.gov.by/docs/lk/msi_v1.pdf).</w:t>
      </w:r>
    </w:p>
    <w:p w14:paraId="709FE77F" w14:textId="77777777" w:rsidR="007E2D59" w:rsidRDefault="007E2D59" w:rsidP="007E2D59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2. Через мобильного оператора (А1, МТС, </w:t>
      </w:r>
      <w:proofErr w:type="spellStart"/>
      <w:r>
        <w:rPr>
          <w:rStyle w:val="word-wrapper"/>
          <w:color w:val="242424"/>
          <w:sz w:val="30"/>
          <w:szCs w:val="30"/>
        </w:rPr>
        <w:t>Life</w:t>
      </w:r>
      <w:proofErr w:type="spellEnd"/>
      <w:r>
        <w:rPr>
          <w:rStyle w:val="word-wrapper"/>
          <w:color w:val="242424"/>
          <w:sz w:val="30"/>
          <w:szCs w:val="30"/>
        </w:rPr>
        <w:t>:)) (инструкция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http://old.nalog.gov.by/docs/lk/mobile_v4.pdf).</w:t>
      </w:r>
    </w:p>
    <w:p w14:paraId="4180EE05" w14:textId="77777777" w:rsidR="007E2D59" w:rsidRDefault="007E2D59" w:rsidP="007E2D59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Обращаем внимание, что для осуществления процедуры регистрации необходимо наличие номера абонента А1,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 xml:space="preserve">МТС либо </w:t>
      </w:r>
      <w:proofErr w:type="spellStart"/>
      <w:r>
        <w:rPr>
          <w:rStyle w:val="word-wrapper"/>
          <w:color w:val="242424"/>
          <w:sz w:val="30"/>
          <w:szCs w:val="30"/>
        </w:rPr>
        <w:t>Life</w:t>
      </w:r>
      <w:proofErr w:type="spellEnd"/>
      <w:r>
        <w:rPr>
          <w:rStyle w:val="word-wrapper"/>
          <w:color w:val="242424"/>
          <w:sz w:val="30"/>
          <w:szCs w:val="30"/>
        </w:rPr>
        <w:t>:), зарегистрированного за плательщиком.</w:t>
      </w:r>
    </w:p>
    <w:p w14:paraId="0A380B77" w14:textId="77777777" w:rsidR="007E2D59" w:rsidRDefault="007E2D59" w:rsidP="007E2D59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Пройти удаленную регистрацию в личном кабинете плательщика могут физические лица, не имеющие учетной записи в личном кабинете плательщика на портале Министерства по налогам и сборам и состоящие на учете в налоговых органах.</w:t>
      </w:r>
    </w:p>
    <w:p w14:paraId="231C78F3" w14:textId="77777777" w:rsidR="007E2D59" w:rsidRDefault="007E2D59" w:rsidP="007E2D59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3. В соответствии с подпунктом 3.1 пункта 3 статьи 28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Налогового кодекса Республики Беларусь учетная запись и пароль могут быть получены при обращении физического лица в налоговый орган независимо от места жительства, постановки на учет или нахождения объекта налогообложения земельным налогом и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(или) налогом на недвижимость.</w:t>
      </w:r>
    </w:p>
    <w:p w14:paraId="1658B5E8" w14:textId="77777777" w:rsidR="007E2D59" w:rsidRDefault="007E2D59" w:rsidP="007E2D59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Учетная запись и пароль вручаются физическому лицу либо его представителю под роспись при предъявлении документа, удостоверяющего личность, а представителю физического лица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- также документа, подтверждающего его полномочия.</w:t>
      </w:r>
    </w:p>
    <w:p w14:paraId="1382412F" w14:textId="77777777" w:rsidR="009B3193" w:rsidRDefault="009B3193"/>
    <w:sectPr w:rsidR="009B3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DC"/>
    <w:rsid w:val="000B5ADC"/>
    <w:rsid w:val="007E2D59"/>
    <w:rsid w:val="009B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3E86"/>
  <w15:chartTrackingRefBased/>
  <w15:docId w15:val="{7F28FF43-ECCE-4921-8027-0DAF6A36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7E2D59"/>
  </w:style>
  <w:style w:type="character" w:customStyle="1" w:styleId="fake-non-breaking-space">
    <w:name w:val="fake-non-breaking-space"/>
    <w:rsid w:val="007E2D59"/>
  </w:style>
  <w:style w:type="paragraph" w:customStyle="1" w:styleId="il-text-alignjustify">
    <w:name w:val="il-text-align_justify"/>
    <w:basedOn w:val="a"/>
    <w:rsid w:val="007E2D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2026-02-04T07:56:00Z</dcterms:created>
  <dcterms:modified xsi:type="dcterms:W3CDTF">2026-02-04T07:56:00Z</dcterms:modified>
</cp:coreProperties>
</file>