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01760" w14:textId="77777777" w:rsidR="00552D7D" w:rsidRPr="00602866" w:rsidRDefault="00552D7D" w:rsidP="00552D7D">
      <w:pPr>
        <w:jc w:val="center"/>
        <w:rPr>
          <w:rStyle w:val="word-wrapper"/>
          <w:b/>
          <w:bCs/>
          <w:i/>
          <w:iCs/>
          <w:color w:val="242424"/>
          <w:sz w:val="30"/>
          <w:szCs w:val="30"/>
          <w:lang w:val="ru-RU"/>
        </w:rPr>
      </w:pPr>
      <w:r w:rsidRPr="00602866">
        <w:rPr>
          <w:rStyle w:val="word-wrapper"/>
          <w:b/>
          <w:bCs/>
          <w:i/>
          <w:iCs/>
          <w:color w:val="242424"/>
          <w:sz w:val="30"/>
          <w:szCs w:val="30"/>
          <w:lang w:val="ru-RU"/>
        </w:rPr>
        <w:t>О стандартных вычетах по подоходному налогу на детей-инвалидов до 18-ти лет</w:t>
      </w:r>
    </w:p>
    <w:p w14:paraId="3BEDC785" w14:textId="77777777" w:rsidR="00552D7D" w:rsidRPr="00602866" w:rsidRDefault="00552D7D" w:rsidP="00552D7D">
      <w:pPr>
        <w:ind w:firstLine="709"/>
        <w:jc w:val="both"/>
        <w:rPr>
          <w:rStyle w:val="word-wrapper"/>
          <w:color w:val="242424"/>
          <w:sz w:val="30"/>
          <w:szCs w:val="30"/>
          <w:lang w:val="ru-RU"/>
        </w:rPr>
      </w:pPr>
      <w:r w:rsidRPr="00602866">
        <w:rPr>
          <w:color w:val="1A1A1A"/>
          <w:sz w:val="30"/>
          <w:szCs w:val="30"/>
          <w:lang w:val="ru-RU"/>
        </w:rPr>
        <w:t xml:space="preserve">Инспекция Министерства по налогам и сборам по Ленинскому района </w:t>
      </w:r>
      <w:proofErr w:type="spellStart"/>
      <w:r w:rsidRPr="00602866">
        <w:rPr>
          <w:color w:val="1A1A1A"/>
          <w:sz w:val="30"/>
          <w:szCs w:val="30"/>
          <w:lang w:val="ru-RU"/>
        </w:rPr>
        <w:t>г.Бреста</w:t>
      </w:r>
      <w:proofErr w:type="spellEnd"/>
      <w:r w:rsidRPr="00602866">
        <w:rPr>
          <w:color w:val="1A1A1A"/>
          <w:sz w:val="30"/>
          <w:szCs w:val="30"/>
          <w:lang w:val="ru-RU"/>
        </w:rPr>
        <w:t xml:space="preserve"> информирует, </w:t>
      </w:r>
      <w:proofErr w:type="gramStart"/>
      <w:r w:rsidRPr="00602866">
        <w:rPr>
          <w:color w:val="1A1A1A"/>
          <w:sz w:val="30"/>
          <w:szCs w:val="30"/>
          <w:lang w:val="ru-RU"/>
        </w:rPr>
        <w:t xml:space="preserve">что </w:t>
      </w:r>
      <w:r w:rsidRPr="00602866">
        <w:rPr>
          <w:rStyle w:val="word-wrapper"/>
          <w:color w:val="242424"/>
          <w:sz w:val="30"/>
          <w:szCs w:val="30"/>
          <w:lang w:val="ru-RU"/>
        </w:rPr>
        <w:t xml:space="preserve"> для</w:t>
      </w:r>
      <w:proofErr w:type="gramEnd"/>
      <w:r w:rsidRPr="00602866">
        <w:rPr>
          <w:rStyle w:val="word-wrapper"/>
          <w:color w:val="242424"/>
          <w:sz w:val="30"/>
          <w:szCs w:val="30"/>
          <w:lang w:val="ru-RU"/>
        </w:rPr>
        <w:t xml:space="preserve"> физических лиц, у которых имеются </w:t>
      </w:r>
      <w:r w:rsidRPr="00602866">
        <w:rPr>
          <w:rStyle w:val="word-wrapper"/>
          <w:sz w:val="30"/>
          <w:szCs w:val="30"/>
          <w:lang w:val="ru-RU"/>
        </w:rPr>
        <w:t>дети-инвалиды</w:t>
      </w:r>
      <w:r w:rsidRPr="002D29FD">
        <w:rPr>
          <w:rStyle w:val="word-wrapper"/>
          <w:color w:val="242424"/>
          <w:sz w:val="30"/>
          <w:szCs w:val="30"/>
        </w:rPr>
        <w:t> </w:t>
      </w:r>
      <w:r w:rsidRPr="00602866">
        <w:rPr>
          <w:rStyle w:val="word-wrapper"/>
          <w:color w:val="242424"/>
          <w:sz w:val="30"/>
          <w:szCs w:val="30"/>
          <w:lang w:val="ru-RU"/>
        </w:rPr>
        <w:t xml:space="preserve">до 18 лет (родные или усыновленные (удочеренные)), при исчислении подоходного налога предусмотрены стандартные вычеты на каждого из них. </w:t>
      </w:r>
    </w:p>
    <w:p w14:paraId="2C0C06B8" w14:textId="77777777" w:rsidR="00552D7D" w:rsidRPr="00602866" w:rsidRDefault="00552D7D" w:rsidP="00552D7D">
      <w:pPr>
        <w:ind w:firstLine="709"/>
        <w:jc w:val="both"/>
        <w:rPr>
          <w:rStyle w:val="word-wrapper"/>
          <w:color w:val="242424"/>
          <w:sz w:val="30"/>
          <w:szCs w:val="30"/>
          <w:lang w:val="ru-RU"/>
        </w:rPr>
      </w:pPr>
      <w:r w:rsidRPr="00602866">
        <w:rPr>
          <w:rStyle w:val="word-wrapper"/>
          <w:color w:val="242424"/>
          <w:sz w:val="30"/>
          <w:szCs w:val="30"/>
          <w:lang w:val="ru-RU"/>
        </w:rPr>
        <w:t xml:space="preserve">Право на стандартный вычет в размере 120 рублей физическое лицо может иметь не только по причине инвалидности ребенка, но и будучи родителем (усыновителем, </w:t>
      </w:r>
      <w:proofErr w:type="spellStart"/>
      <w:r w:rsidRPr="00602866">
        <w:rPr>
          <w:rStyle w:val="word-wrapper"/>
          <w:color w:val="242424"/>
          <w:sz w:val="30"/>
          <w:szCs w:val="30"/>
          <w:lang w:val="ru-RU"/>
        </w:rPr>
        <w:t>удочерителем</w:t>
      </w:r>
      <w:proofErr w:type="spellEnd"/>
      <w:r w:rsidRPr="00602866">
        <w:rPr>
          <w:rStyle w:val="word-wrapper"/>
          <w:color w:val="242424"/>
          <w:sz w:val="30"/>
          <w:szCs w:val="30"/>
          <w:lang w:val="ru-RU"/>
        </w:rPr>
        <w:t>) двоих несовершеннолетних детей, вдовой (вдовцом), одиноким родителем, опекуном, попечителем. Вместе с тем независимо от количества оснований у конкретного физического лица стандартный вычет на ребенка-инвалида в возрасте до 18 лет предоставляется в размере, не превышающем 120 рублей в месяц.</w:t>
      </w:r>
    </w:p>
    <w:p w14:paraId="646A8CAB" w14:textId="77777777" w:rsidR="00552D7D" w:rsidRPr="00602866" w:rsidRDefault="00552D7D" w:rsidP="00552D7D">
      <w:pPr>
        <w:ind w:firstLine="709"/>
        <w:jc w:val="both"/>
        <w:rPr>
          <w:sz w:val="30"/>
          <w:szCs w:val="30"/>
          <w:lang w:val="ru-RU"/>
        </w:rPr>
      </w:pPr>
      <w:r w:rsidRPr="00602866">
        <w:rPr>
          <w:rStyle w:val="word-wrapper"/>
          <w:color w:val="242424"/>
          <w:sz w:val="30"/>
          <w:szCs w:val="30"/>
          <w:lang w:val="ru-RU"/>
        </w:rPr>
        <w:t>Стандартные вычеты предоставляют в пределах налогооблагаемого дохода за месяц. В отличие от социальных и имущественного вычетов при исчислении подоходного налога перенос неиспользованных сумм стандартных вычетов на последующие периоды не предусмотрен.</w:t>
      </w:r>
    </w:p>
    <w:p w14:paraId="1BE36810" w14:textId="77777777" w:rsidR="0088249E" w:rsidRPr="00552D7D" w:rsidRDefault="0088249E">
      <w:pPr>
        <w:rPr>
          <w:lang w:val="ru-RU"/>
        </w:rPr>
      </w:pPr>
      <w:bookmarkStart w:id="0" w:name="_GoBack"/>
      <w:bookmarkEnd w:id="0"/>
    </w:p>
    <w:sectPr w:rsidR="0088249E" w:rsidRPr="00552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F70"/>
    <w:rsid w:val="001A0F70"/>
    <w:rsid w:val="00552D7D"/>
    <w:rsid w:val="0088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F0413-487E-4738-B5BF-33686733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2D7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552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2026-02-13T12:58:00Z</dcterms:created>
  <dcterms:modified xsi:type="dcterms:W3CDTF">2026-02-13T12:58:00Z</dcterms:modified>
</cp:coreProperties>
</file>