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77106" w14:textId="77777777" w:rsidR="000E476E" w:rsidRDefault="000E476E" w:rsidP="000E476E">
      <w:pPr>
        <w:shd w:val="clear" w:color="auto" w:fill="FAFAFA"/>
        <w:jc w:val="center"/>
        <w:rPr>
          <w:b/>
          <w:bCs/>
          <w:i/>
          <w:iCs/>
          <w:color w:val="1A1A1A"/>
          <w:sz w:val="30"/>
          <w:szCs w:val="30"/>
          <w:bdr w:val="none" w:sz="0" w:space="0" w:color="auto" w:frame="1"/>
        </w:rPr>
      </w:pPr>
      <w:r w:rsidRPr="00EF344F">
        <w:rPr>
          <w:b/>
          <w:bCs/>
          <w:i/>
          <w:iCs/>
          <w:color w:val="1A1A1A"/>
          <w:sz w:val="30"/>
          <w:szCs w:val="30"/>
          <w:bdr w:val="none" w:sz="0" w:space="0" w:color="auto" w:frame="1"/>
        </w:rPr>
        <w:t>О налогообложении подоходным налогом имущества, полученного по наследству</w:t>
      </w:r>
      <w:r>
        <w:rPr>
          <w:b/>
          <w:bCs/>
          <w:i/>
          <w:iCs/>
          <w:color w:val="1A1A1A"/>
          <w:sz w:val="30"/>
          <w:szCs w:val="30"/>
          <w:bdr w:val="none" w:sz="0" w:space="0" w:color="auto" w:frame="1"/>
        </w:rPr>
        <w:t xml:space="preserve"> и в результате дарения от физических лиц</w:t>
      </w:r>
    </w:p>
    <w:p w14:paraId="3757EF56" w14:textId="77777777" w:rsidR="000E476E" w:rsidRDefault="000E476E" w:rsidP="000E476E">
      <w:pPr>
        <w:pStyle w:val="il-text-alignjustify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Вариантами приобретения имущества, среди прочего, может быть его наследование или получение в результате дарения. В этой связи целесообразно ознакомиться с нормами налогового законодательства, в частности, с нюансами налогообложения подоходным налогом стоимости имущества, полученного одним и вторым способом.</w:t>
      </w:r>
    </w:p>
    <w:p w14:paraId="43858F55" w14:textId="77777777" w:rsidR="000E476E" w:rsidRDefault="000E476E" w:rsidP="000E476E">
      <w:pPr>
        <w:pStyle w:val="il-text-alignjustify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Объектом обложения подоходным налогом признаются доходы, полученные гражданами (как налоговыми резидентами Республики Беларусь, так и не признаваемыми таковыми) от источников в Республике Беларусь.</w:t>
      </w:r>
    </w:p>
    <w:p w14:paraId="75D88897" w14:textId="77777777" w:rsidR="000E476E" w:rsidRDefault="000E476E" w:rsidP="000E476E">
      <w:pPr>
        <w:pStyle w:val="il-text-alignjustify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Вместе с тем от обложения подоходным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налогом освобождаются доходы (кроме доходов, полученных плательщиками от возмездного отчуждения имущества в связи с осуществлением ими предпринимательской деятельности), полученные плательщиками - налоговыми резидентами Республики Беларусь от возмездного отчуждения имущества, полученного плательщиком по наследству, независимо от порядка, предусмотренного пунктом 44 статьи 208 Налогового кодекса Республики Беларусь.</w:t>
      </w:r>
    </w:p>
    <w:p w14:paraId="0EFD0B75" w14:textId="77777777" w:rsidR="000E476E" w:rsidRDefault="000E476E" w:rsidP="000E476E">
      <w:pPr>
        <w:pStyle w:val="il-text-alignjustify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Доходы, полученные в результате дарения в 2026 году от физических лиц, не являющихся близкими родственниками, освобождаются от подоходного налога</w:t>
      </w:r>
      <w:r w:rsidRPr="005A629B">
        <w:rPr>
          <w:rStyle w:val="a3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в размере, не превышающем 6000 белорусских рублей, в сумме от всех источников в Республике Беларусь в течение календарного года. </w:t>
      </w:r>
    </w:p>
    <w:p w14:paraId="1CAD520F" w14:textId="77777777" w:rsidR="000E476E" w:rsidRDefault="000E476E" w:rsidP="000E476E">
      <w:pPr>
        <w:pStyle w:val="il-text-alignjustify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Следовательно, с точки зрения налогов для близких родственников никакой разницы нет: они не должны платить подоходный налог ни в случае наследования, ни в случае дарения. Это касается и отношений с близкими родственниками супруга, в том числе умершего.</w:t>
      </w:r>
    </w:p>
    <w:p w14:paraId="4031D906" w14:textId="77777777" w:rsidR="000E476E" w:rsidRDefault="000E476E" w:rsidP="000E476E">
      <w:pPr>
        <w:pStyle w:val="il-text-alignjustify"/>
        <w:spacing w:before="0" w:beforeAutospacing="0" w:after="0" w:afterAutospacing="0"/>
        <w:ind w:firstLine="709"/>
        <w:jc w:val="both"/>
        <w:rPr>
          <w:rStyle w:val="word-wrapper"/>
          <w:i/>
          <w:iCs/>
          <w:color w:val="242424"/>
          <w:sz w:val="30"/>
          <w:szCs w:val="30"/>
        </w:rPr>
      </w:pPr>
      <w:r w:rsidRPr="00704D62">
        <w:rPr>
          <w:rStyle w:val="word-wrapper"/>
          <w:i/>
          <w:iCs/>
          <w:color w:val="242424"/>
          <w:sz w:val="30"/>
          <w:szCs w:val="30"/>
        </w:rPr>
        <w:t>К близким родственникам относятся родители (усыновители), дети (в том числе усыновленные, удочеренные), родные братья и сестры, дед, бабка, внуки, прадед, прабабка, правнуки, супруги</w:t>
      </w:r>
      <w:r>
        <w:rPr>
          <w:rStyle w:val="word-wrapper"/>
          <w:i/>
          <w:iCs/>
          <w:color w:val="242424"/>
          <w:sz w:val="30"/>
          <w:szCs w:val="30"/>
        </w:rPr>
        <w:t>.</w:t>
      </w:r>
    </w:p>
    <w:p w14:paraId="535F9145" w14:textId="77777777" w:rsidR="000E476E" w:rsidRDefault="000E476E" w:rsidP="000E476E">
      <w:pPr>
        <w:pStyle w:val="il-text-alignjustify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Если предполагаемым получателем имущества является более дальний родственник или получатель вообще не относится к ним, необходимость уплаты подоходного налога возникнет в случае, если имущество получено в результате дарения и его стоимость в 2026 году превысит 6 000 белорусских рублей. При получении имущества в результате наследования, у данной категории получателей (дальний родственник или постороннее лицо) необходимости уплаты подоходного налога не возникает.</w:t>
      </w:r>
    </w:p>
    <w:p w14:paraId="1454F8F5" w14:textId="77777777" w:rsidR="000E476E" w:rsidRDefault="000E476E" w:rsidP="000E476E">
      <w:pPr>
        <w:pStyle w:val="il-text-alignjustify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Обращаем внимание, что уплата подоходного налога при возникновении необходимости, осуществляется в срок не позднее 1 июня года, следующего за годом, в котором имущество получено в дар, на </w:t>
      </w:r>
      <w:r>
        <w:rPr>
          <w:rStyle w:val="word-wrapper"/>
          <w:color w:val="242424"/>
          <w:sz w:val="30"/>
          <w:szCs w:val="30"/>
        </w:rPr>
        <w:lastRenderedPageBreak/>
        <w:t xml:space="preserve">основании налоговой декларации (расчета) по подоходному налогу с физических лиц, срок предоставления которой установлен не позднее 31 марта ежегодно. </w:t>
      </w:r>
    </w:p>
    <w:p w14:paraId="1ADF9045" w14:textId="77777777" w:rsidR="000E476E" w:rsidRPr="00EF344F" w:rsidRDefault="000E476E" w:rsidP="000E476E">
      <w:pPr>
        <w:shd w:val="clear" w:color="auto" w:fill="FAFAFA"/>
        <w:jc w:val="both"/>
        <w:rPr>
          <w:color w:val="1A1A1A"/>
          <w:sz w:val="30"/>
          <w:szCs w:val="30"/>
          <w:bdr w:val="none" w:sz="0" w:space="0" w:color="auto" w:frame="1"/>
        </w:rPr>
      </w:pPr>
    </w:p>
    <w:p w14:paraId="0DAE6290" w14:textId="77777777" w:rsidR="000E476E" w:rsidRDefault="000E476E" w:rsidP="000E476E">
      <w:pPr>
        <w:shd w:val="clear" w:color="auto" w:fill="FAFAFA"/>
        <w:jc w:val="both"/>
        <w:rPr>
          <w:color w:val="1A1A1A"/>
          <w:sz w:val="30"/>
          <w:szCs w:val="30"/>
          <w:bdr w:val="none" w:sz="0" w:space="0" w:color="auto" w:frame="1"/>
        </w:rPr>
      </w:pPr>
      <w:r>
        <w:rPr>
          <w:color w:val="1A1A1A"/>
          <w:sz w:val="30"/>
          <w:szCs w:val="30"/>
          <w:bdr w:val="none" w:sz="0" w:space="0" w:color="auto" w:frame="1"/>
        </w:rPr>
        <w:t>Инспекция Министерства по налогам</w:t>
      </w:r>
    </w:p>
    <w:p w14:paraId="7607EA54" w14:textId="77777777" w:rsidR="000E476E" w:rsidRDefault="000E476E" w:rsidP="000E476E">
      <w:pPr>
        <w:shd w:val="clear" w:color="auto" w:fill="FAFAFA"/>
        <w:jc w:val="both"/>
        <w:rPr>
          <w:color w:val="1A1A1A"/>
          <w:sz w:val="30"/>
          <w:szCs w:val="30"/>
          <w:bdr w:val="none" w:sz="0" w:space="0" w:color="auto" w:frame="1"/>
        </w:rPr>
      </w:pPr>
      <w:r>
        <w:rPr>
          <w:color w:val="1A1A1A"/>
          <w:sz w:val="30"/>
          <w:szCs w:val="30"/>
          <w:bdr w:val="none" w:sz="0" w:space="0" w:color="auto" w:frame="1"/>
        </w:rPr>
        <w:t xml:space="preserve">и </w:t>
      </w:r>
      <w:proofErr w:type="gramStart"/>
      <w:r>
        <w:rPr>
          <w:color w:val="1A1A1A"/>
          <w:sz w:val="30"/>
          <w:szCs w:val="30"/>
          <w:bdr w:val="none" w:sz="0" w:space="0" w:color="auto" w:frame="1"/>
        </w:rPr>
        <w:t>сборам  Республики</w:t>
      </w:r>
      <w:proofErr w:type="gramEnd"/>
      <w:r>
        <w:rPr>
          <w:color w:val="1A1A1A"/>
          <w:sz w:val="30"/>
          <w:szCs w:val="30"/>
          <w:bdr w:val="none" w:sz="0" w:space="0" w:color="auto" w:frame="1"/>
        </w:rPr>
        <w:t xml:space="preserve"> Беларусь</w:t>
      </w:r>
    </w:p>
    <w:p w14:paraId="28B58550" w14:textId="77777777" w:rsidR="000E476E" w:rsidRDefault="000E476E" w:rsidP="000E476E">
      <w:pPr>
        <w:shd w:val="clear" w:color="auto" w:fill="FAFAFA"/>
        <w:jc w:val="both"/>
        <w:rPr>
          <w:color w:val="1A1A1A"/>
          <w:sz w:val="30"/>
          <w:szCs w:val="30"/>
          <w:bdr w:val="none" w:sz="0" w:space="0" w:color="auto" w:frame="1"/>
        </w:rPr>
      </w:pPr>
      <w:r>
        <w:rPr>
          <w:color w:val="1A1A1A"/>
          <w:sz w:val="30"/>
          <w:szCs w:val="30"/>
          <w:bdr w:val="none" w:sz="0" w:space="0" w:color="auto" w:frame="1"/>
        </w:rPr>
        <w:t xml:space="preserve">по Ленинскому району </w:t>
      </w:r>
      <w:proofErr w:type="spellStart"/>
      <w:r>
        <w:rPr>
          <w:color w:val="1A1A1A"/>
          <w:sz w:val="30"/>
          <w:szCs w:val="30"/>
          <w:bdr w:val="none" w:sz="0" w:space="0" w:color="auto" w:frame="1"/>
        </w:rPr>
        <w:t>г.Бреста</w:t>
      </w:r>
      <w:proofErr w:type="spellEnd"/>
    </w:p>
    <w:p w14:paraId="56C81E03" w14:textId="77777777" w:rsidR="000E476E" w:rsidRPr="00A80BBF" w:rsidRDefault="000E476E" w:rsidP="000E476E">
      <w:pPr>
        <w:shd w:val="clear" w:color="auto" w:fill="FAFAFA"/>
        <w:jc w:val="both"/>
        <w:rPr>
          <w:color w:val="1A1A1A"/>
          <w:sz w:val="30"/>
          <w:szCs w:val="30"/>
        </w:rPr>
      </w:pPr>
    </w:p>
    <w:p w14:paraId="56342BA9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2A7BD2AE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6B4E2058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2F3BC695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233E0A49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1E1D694A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695CFC65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2F4B9798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02036116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56B04BAD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44541F04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6A36ADE6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4EBA3B67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5985B901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7A174C5A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6AD91599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251E86FE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1F2D9438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329BE8EF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2243E255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214E91A0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5E356A2F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42377CB8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65B86B0B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6EEF7AC8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7446392C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450C4A31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0387015C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6D4BEBCE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14A21F52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2A984C68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2FB7ED6D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3E1C388D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5BB25DC6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64C46BFD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5E6FBACD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7F5E27E8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5A2DDC87" w14:textId="77777777" w:rsidR="000E476E" w:rsidRDefault="000E476E" w:rsidP="000E476E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514EA2E9" w14:textId="77777777" w:rsidR="00F877F8" w:rsidRDefault="00F877F8"/>
    <w:sectPr w:rsidR="00F8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77"/>
    <w:rsid w:val="000E476E"/>
    <w:rsid w:val="00CC5577"/>
    <w:rsid w:val="00F8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250D5-A2D7-43D3-BB72-B39E3CB3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476E"/>
    <w:pPr>
      <w:ind w:firstLine="720"/>
      <w:jc w:val="both"/>
    </w:pPr>
    <w:rPr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rsid w:val="000E476E"/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customStyle="1" w:styleId="word-wrapper">
    <w:name w:val="word-wrapper"/>
    <w:rsid w:val="000E476E"/>
  </w:style>
  <w:style w:type="paragraph" w:customStyle="1" w:styleId="il-text-alignjustify">
    <w:name w:val="il-text-align_justify"/>
    <w:basedOn w:val="a"/>
    <w:rsid w:val="000E47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2026-04-13T09:13:00Z</dcterms:created>
  <dcterms:modified xsi:type="dcterms:W3CDTF">2026-04-13T09:14:00Z</dcterms:modified>
</cp:coreProperties>
</file>